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>♦ Pl</w:t>
      </w:r>
      <w:bookmarkStart w:id="0" w:name="_GoBack"/>
      <w:bookmarkEnd w:id="0"/>
      <w:r w:rsidRPr="00A53EBD">
        <w:rPr>
          <w:rFonts w:ascii="Arial" w:hAnsi="Arial" w:cs="Arial"/>
        </w:rPr>
        <w:t xml:space="preserve">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002137" w:rsidRPr="00002137">
        <w:rPr>
          <w:rFonts w:ascii="Arial" w:hAnsi="Arial" w:cs="Arial" w:hint="eastAsia"/>
          <w:b/>
          <w:bCs/>
        </w:rPr>
        <w:t xml:space="preserve"> </w:t>
      </w:r>
      <w:r w:rsidR="009757F1">
        <w:rPr>
          <w:rFonts w:ascii="Arial" w:hAnsi="Arial" w:cs="Arial" w:hint="eastAsia"/>
          <w:b/>
          <w:bCs/>
          <w:u w:val="single"/>
        </w:rPr>
        <w:t>10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002137">
        <w:rPr>
          <w:rFonts w:ascii="Arial" w:hAnsi="Arial" w:cs="Arial" w:hint="eastAsia"/>
          <w:b/>
          <w:bCs/>
          <w:u w:val="single"/>
        </w:rPr>
        <w:t>April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9757F1">
        <w:rPr>
          <w:rFonts w:ascii="Arial" w:hAnsi="Arial" w:cs="Arial" w:hint="eastAsia"/>
          <w:b/>
          <w:bCs/>
          <w:u w:val="single"/>
        </w:rPr>
        <w:t>24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EA613B">
        <w:rPr>
          <w:rFonts w:ascii="Arial" w:hAnsi="Arial" w:cs="Arial"/>
        </w:rPr>
        <w:t>.</w:t>
      </w:r>
    </w:p>
    <w:p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3E36BA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Hotel : Grand InterContinental Seoul Parnas</w:t>
            </w:r>
          </w:p>
        </w:tc>
      </w:tr>
      <w:tr w:rsidR="00B71251" w:rsidRPr="00866865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002137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(40sqm)</w:t>
            </w:r>
          </w:p>
        </w:tc>
      </w:tr>
      <w:tr w:rsidR="00B71251" w:rsidRPr="00866865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3E36BA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4" type="#_x0000_t201" style="position:absolute;left:0;text-align:left;margin-left:119.65pt;margin-top:2.95pt;width:93.2pt;height:17.4pt;z-index:251676672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1" w:shapeid="_x0000_s1044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3E36BA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2pt;height:17.4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6pt;height:17.4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002137" w:rsidRPr="00B22D57" w:rsidTr="00002137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37" w:rsidRPr="00B22D57" w:rsidRDefault="00002137" w:rsidP="0000213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room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rate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9757F1" w:rsidRPr="00B22D57" w:rsidTr="00311DB6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7F1" w:rsidRPr="00B22D57" w:rsidRDefault="009757F1" w:rsidP="00311DB6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rates are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valid to save IHG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One R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eward points.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212506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9757F1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Dates or room types may close before the deadline.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3E36BA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6BA" w:rsidRPr="003E36BA" w:rsidRDefault="00DF3437" w:rsidP="003E36BA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A5712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  <w:p w:rsidR="003E36BA" w:rsidRPr="00866865" w:rsidRDefault="003E36BA" w:rsidP="003E36B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*Any charges are not made to the provided credit card before check-in and the information is held only for guarantee of the booking. If 3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party payment is required, please indicate on below special request.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3E36BA" w:rsidRPr="00866865" w:rsidRDefault="003E36BA">
      <w:pPr>
        <w:rPr>
          <w:rFonts w:ascii="Arial" w:eastAsiaTheme="majorHAnsi" w:hAnsi="Arial" w:cs="Arial"/>
        </w:rPr>
      </w:pPr>
    </w:p>
    <w:p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/>
          <w:sz w:val="18"/>
          <w:szCs w:val="18"/>
        </w:rPr>
        <w:t>Grand Inter</w:t>
      </w:r>
      <w:r w:rsidRPr="00866865">
        <w:rPr>
          <w:rFonts w:ascii="Arial" w:eastAsiaTheme="majorHAnsi" w:hAnsi="Arial" w:cs="Arial" w:hint="eastAsia"/>
          <w:sz w:val="18"/>
          <w:szCs w:val="18"/>
        </w:rPr>
        <w:t xml:space="preserve">Continental Seoul Parnas </w:t>
      </w:r>
      <w:hyperlink r:id="rId34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https://seoul.intercontinental.com/grandicparnas/eng/</w:t>
        </w:r>
      </w:hyperlink>
    </w:p>
    <w:p w:rsidR="00866865" w:rsidRPr="00422E8D" w:rsidRDefault="00866865" w:rsidP="00422E8D">
      <w:pPr>
        <w:spacing w:line="360" w:lineRule="auto"/>
        <w:rPr>
          <w:rFonts w:ascii="Arial" w:eastAsiaTheme="majorHAnsi" w:hAnsi="Arial" w:cs="Arial"/>
          <w:sz w:val="18"/>
          <w:szCs w:val="18"/>
        </w:rPr>
      </w:pPr>
    </w:p>
    <w:sectPr w:rsidR="00866865" w:rsidRPr="00422E8D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37" w:rsidRDefault="00002137" w:rsidP="00DF3437">
      <w:r>
        <w:separator/>
      </w:r>
    </w:p>
  </w:endnote>
  <w:endnote w:type="continuationSeparator" w:id="0">
    <w:p w:rsidR="00002137" w:rsidRDefault="00002137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7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002137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002137" w:rsidRPr="00EA7A19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37" w:rsidRDefault="00002137" w:rsidP="00DF3437">
      <w:r>
        <w:separator/>
      </w:r>
    </w:p>
  </w:footnote>
  <w:footnote w:type="continuationSeparator" w:id="0">
    <w:p w:rsidR="00002137" w:rsidRDefault="00002137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7" w:rsidRDefault="00002137" w:rsidP="00C61962">
    <w:pPr>
      <w:pStyle w:val="a6"/>
    </w:pPr>
  </w:p>
  <w:p w:rsidR="00002137" w:rsidRDefault="00BF7F49" w:rsidP="00BF7F49">
    <w:pPr>
      <w:pStyle w:val="a6"/>
      <w:ind w:firstLineChars="200" w:firstLine="400"/>
      <w:rPr>
        <w:noProof/>
      </w:rPr>
    </w:pPr>
    <w:r>
      <w:rPr>
        <w:noProof/>
      </w:rPr>
      <w:drawing>
        <wp:inline distT="0" distB="0" distL="0" distR="0" wp14:anchorId="71CCB646" wp14:editId="344353CF">
          <wp:extent cx="1819835" cy="877190"/>
          <wp:effectExtent l="0" t="0" r="9525" b="0"/>
          <wp:docPr id="5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35" cy="8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       </w:t>
    </w:r>
    <w:r w:rsidR="009757F1">
      <w:rPr>
        <w:noProof/>
      </w:rPr>
      <w:drawing>
        <wp:inline distT="0" distB="0" distL="0" distR="0" wp14:anchorId="4DD10BBC" wp14:editId="33547EEE">
          <wp:extent cx="2426881" cy="8382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7038" cy="83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137" w:rsidRPr="00987B5A" w:rsidRDefault="00002137" w:rsidP="00422E8D">
    <w:pPr>
      <w:pStyle w:val="a6"/>
      <w:ind w:firstLineChars="200" w:firstLine="393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2137"/>
    <w:rsid w:val="00054F4F"/>
    <w:rsid w:val="000623D1"/>
    <w:rsid w:val="000B7341"/>
    <w:rsid w:val="000C79E6"/>
    <w:rsid w:val="00212506"/>
    <w:rsid w:val="00234B1E"/>
    <w:rsid w:val="002429A1"/>
    <w:rsid w:val="00286FED"/>
    <w:rsid w:val="002F1D37"/>
    <w:rsid w:val="002F67E0"/>
    <w:rsid w:val="003100F1"/>
    <w:rsid w:val="00345F40"/>
    <w:rsid w:val="003462F0"/>
    <w:rsid w:val="003810BC"/>
    <w:rsid w:val="003D60D7"/>
    <w:rsid w:val="003E36BA"/>
    <w:rsid w:val="00422E8D"/>
    <w:rsid w:val="004935AF"/>
    <w:rsid w:val="004B58CD"/>
    <w:rsid w:val="004C0DF3"/>
    <w:rsid w:val="00501335"/>
    <w:rsid w:val="00513D2E"/>
    <w:rsid w:val="00581F4E"/>
    <w:rsid w:val="00603E81"/>
    <w:rsid w:val="00685A9D"/>
    <w:rsid w:val="006A27CB"/>
    <w:rsid w:val="007272CB"/>
    <w:rsid w:val="00756968"/>
    <w:rsid w:val="007603DD"/>
    <w:rsid w:val="00782340"/>
    <w:rsid w:val="007C257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757F1"/>
    <w:rsid w:val="00987B5A"/>
    <w:rsid w:val="009A3BA3"/>
    <w:rsid w:val="009C608B"/>
    <w:rsid w:val="009E4D05"/>
    <w:rsid w:val="00A45024"/>
    <w:rsid w:val="00A475E5"/>
    <w:rsid w:val="00A57125"/>
    <w:rsid w:val="00A71B8D"/>
    <w:rsid w:val="00A7338B"/>
    <w:rsid w:val="00A96258"/>
    <w:rsid w:val="00AA6027"/>
    <w:rsid w:val="00AB61E9"/>
    <w:rsid w:val="00AD6CF4"/>
    <w:rsid w:val="00AF410F"/>
    <w:rsid w:val="00B22D57"/>
    <w:rsid w:val="00B22FE8"/>
    <w:rsid w:val="00B570F9"/>
    <w:rsid w:val="00B71251"/>
    <w:rsid w:val="00BD5FA4"/>
    <w:rsid w:val="00BD6AB7"/>
    <w:rsid w:val="00BE6340"/>
    <w:rsid w:val="00BF7F49"/>
    <w:rsid w:val="00C521EA"/>
    <w:rsid w:val="00C61962"/>
    <w:rsid w:val="00C70ECB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A613B"/>
    <w:rsid w:val="00EA7A19"/>
    <w:rsid w:val="00EB6E74"/>
    <w:rsid w:val="00ED5225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yperlink" Target="https://seoul.intercontinental.com/grandicparnas/en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EF77-D578-40D7-8476-7E37285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11</cp:revision>
  <dcterms:created xsi:type="dcterms:W3CDTF">2021-09-17T05:16:00Z</dcterms:created>
  <dcterms:modified xsi:type="dcterms:W3CDTF">2024-01-04T01:44:00Z</dcterms:modified>
</cp:coreProperties>
</file>